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8213" w14:textId="7625E8F0" w:rsidR="003C0E10" w:rsidRPr="003C0E10" w:rsidRDefault="153FD2AB" w:rsidP="003C0E10">
      <w:pPr>
        <w:spacing w:before="220" w:after="220"/>
        <w:jc w:val="center"/>
        <w:rPr>
          <w:rFonts w:ascii="Arial" w:eastAsia="Arial" w:hAnsi="Arial" w:cs="Arial"/>
          <w:i/>
          <w:iCs/>
          <w:color w:val="000000" w:themeColor="text1"/>
          <w:sz w:val="22"/>
          <w:szCs w:val="22"/>
        </w:rPr>
      </w:pPr>
      <w:r w:rsidRPr="003C0E10">
        <w:rPr>
          <w:rFonts w:ascii="Arial" w:eastAsia="Arial" w:hAnsi="Arial" w:cs="Arial"/>
          <w:b/>
          <w:bCs/>
          <w:color w:val="000000" w:themeColor="text1"/>
          <w:sz w:val="28"/>
          <w:szCs w:val="28"/>
        </w:rPr>
        <w:t xml:space="preserve">TVS Motor te invita a celebrar el Día del Motociclista con un </w:t>
      </w:r>
      <w:r w:rsidR="51C71CC2" w:rsidRPr="003C0E10">
        <w:rPr>
          <w:rFonts w:ascii="Arial" w:eastAsia="Arial" w:hAnsi="Arial" w:cs="Arial"/>
          <w:b/>
          <w:bCs/>
          <w:color w:val="000000" w:themeColor="text1"/>
          <w:sz w:val="28"/>
          <w:szCs w:val="28"/>
        </w:rPr>
        <w:t xml:space="preserve">vibrante </w:t>
      </w:r>
      <w:r w:rsidRPr="003C0E10">
        <w:rPr>
          <w:rFonts w:ascii="Arial" w:eastAsia="Arial" w:hAnsi="Arial" w:cs="Arial"/>
          <w:b/>
          <w:bCs/>
          <w:color w:val="000000" w:themeColor="text1"/>
          <w:sz w:val="28"/>
          <w:szCs w:val="28"/>
        </w:rPr>
        <w:t xml:space="preserve">Track Day </w:t>
      </w:r>
      <w:r w:rsidR="279171ED" w:rsidRPr="003C0E10">
        <w:rPr>
          <w:rFonts w:ascii="Arial" w:eastAsia="Arial" w:hAnsi="Arial" w:cs="Arial"/>
          <w:b/>
          <w:bCs/>
          <w:color w:val="000000" w:themeColor="text1"/>
          <w:sz w:val="28"/>
          <w:szCs w:val="28"/>
        </w:rPr>
        <w:t xml:space="preserve">en el </w:t>
      </w:r>
      <w:r w:rsidR="279171ED" w:rsidRPr="003C0E10">
        <w:rPr>
          <w:rFonts w:ascii="Helvetica Neue" w:eastAsia="Helvetica Neue" w:hAnsi="Helvetica Neue" w:cs="Helvetica Neue"/>
          <w:b/>
          <w:bCs/>
          <w:sz w:val="28"/>
          <w:szCs w:val="28"/>
        </w:rPr>
        <w:t>Kartódromo Teotihuacán</w:t>
      </w:r>
    </w:p>
    <w:p w14:paraId="354A3447" w14:textId="77777777" w:rsidR="003C0E10" w:rsidRPr="003C0E10" w:rsidRDefault="003C0E10" w:rsidP="003C0E10">
      <w:pPr>
        <w:pStyle w:val="Prrafodelista"/>
        <w:spacing w:before="220" w:after="220"/>
        <w:ind w:left="1068"/>
        <w:jc w:val="both"/>
        <w:rPr>
          <w:rFonts w:ascii="Arial" w:eastAsia="Arial" w:hAnsi="Arial" w:cs="Arial"/>
          <w:i/>
          <w:iCs/>
          <w:color w:val="000000" w:themeColor="text1"/>
          <w:sz w:val="22"/>
          <w:szCs w:val="22"/>
        </w:rPr>
      </w:pPr>
    </w:p>
    <w:p w14:paraId="35A37228" w14:textId="1FB1D965" w:rsidR="6273B7ED" w:rsidRDefault="6AFC4890" w:rsidP="003C0E10">
      <w:pPr>
        <w:pStyle w:val="Prrafodelista"/>
        <w:numPr>
          <w:ilvl w:val="0"/>
          <w:numId w:val="1"/>
        </w:numPr>
        <w:spacing w:before="220" w:after="220"/>
        <w:jc w:val="both"/>
        <w:rPr>
          <w:rFonts w:ascii="Arial" w:eastAsia="Arial" w:hAnsi="Arial" w:cs="Arial"/>
          <w:i/>
          <w:iCs/>
          <w:color w:val="000000" w:themeColor="text1"/>
          <w:sz w:val="22"/>
          <w:szCs w:val="22"/>
        </w:rPr>
      </w:pPr>
      <w:r w:rsidRPr="6B3717B8">
        <w:rPr>
          <w:rFonts w:ascii="Arial" w:eastAsia="Arial" w:hAnsi="Arial" w:cs="Arial"/>
          <w:i/>
          <w:iCs/>
          <w:color w:val="000000" w:themeColor="text1"/>
          <w:sz w:val="22"/>
          <w:szCs w:val="22"/>
        </w:rPr>
        <w:t xml:space="preserve">Este domingo 1 de diciembre, acude con tu motocicleta al Monumento a la Revolución en punto de las 09:30 horas para rodar hacia el Kartódromo Teotihuacán, </w:t>
      </w:r>
      <w:r w:rsidR="13A8D0D7" w:rsidRPr="6B3717B8">
        <w:rPr>
          <w:rFonts w:ascii="Arial" w:eastAsia="Arial" w:hAnsi="Arial" w:cs="Arial"/>
          <w:i/>
          <w:iCs/>
          <w:color w:val="000000" w:themeColor="text1"/>
          <w:sz w:val="22"/>
          <w:szCs w:val="22"/>
        </w:rPr>
        <w:t>donde te esperan carreras de velocidad, sorpresas y la oportunida</w:t>
      </w:r>
      <w:r w:rsidR="1961E54F" w:rsidRPr="6B3717B8">
        <w:rPr>
          <w:rFonts w:ascii="Arial" w:eastAsia="Arial" w:hAnsi="Arial" w:cs="Arial"/>
          <w:i/>
          <w:iCs/>
          <w:color w:val="000000" w:themeColor="text1"/>
          <w:sz w:val="22"/>
          <w:szCs w:val="22"/>
        </w:rPr>
        <w:t>d de conducir un</w:t>
      </w:r>
      <w:r w:rsidR="6957652F" w:rsidRPr="6B3717B8">
        <w:rPr>
          <w:rFonts w:ascii="Arial" w:eastAsia="Arial" w:hAnsi="Arial" w:cs="Arial"/>
          <w:i/>
          <w:iCs/>
          <w:color w:val="000000" w:themeColor="text1"/>
          <w:sz w:val="22"/>
          <w:szCs w:val="22"/>
        </w:rPr>
        <w:t>a</w:t>
      </w:r>
      <w:r w:rsidR="1961E54F" w:rsidRPr="6B3717B8">
        <w:rPr>
          <w:rFonts w:ascii="Arial" w:eastAsia="Arial" w:hAnsi="Arial" w:cs="Arial"/>
          <w:i/>
          <w:iCs/>
          <w:color w:val="000000" w:themeColor="text1"/>
          <w:sz w:val="22"/>
          <w:szCs w:val="22"/>
        </w:rPr>
        <w:t xml:space="preserve"> de l</w:t>
      </w:r>
      <w:r w:rsidR="06E906D8" w:rsidRPr="6B3717B8">
        <w:rPr>
          <w:rFonts w:ascii="Arial" w:eastAsia="Arial" w:hAnsi="Arial" w:cs="Arial"/>
          <w:i/>
          <w:iCs/>
          <w:color w:val="000000" w:themeColor="text1"/>
          <w:sz w:val="22"/>
          <w:szCs w:val="22"/>
        </w:rPr>
        <w:t>a</w:t>
      </w:r>
      <w:r w:rsidR="1961E54F" w:rsidRPr="6B3717B8">
        <w:rPr>
          <w:rFonts w:ascii="Arial" w:eastAsia="Arial" w:hAnsi="Arial" w:cs="Arial"/>
          <w:i/>
          <w:iCs/>
          <w:color w:val="000000" w:themeColor="text1"/>
          <w:sz w:val="22"/>
          <w:szCs w:val="22"/>
        </w:rPr>
        <w:t>s icónic</w:t>
      </w:r>
      <w:r w:rsidR="1AB3953E" w:rsidRPr="6B3717B8">
        <w:rPr>
          <w:rFonts w:ascii="Arial" w:eastAsia="Arial" w:hAnsi="Arial" w:cs="Arial"/>
          <w:i/>
          <w:iCs/>
          <w:color w:val="000000" w:themeColor="text1"/>
          <w:sz w:val="22"/>
          <w:szCs w:val="22"/>
        </w:rPr>
        <w:t>a</w:t>
      </w:r>
      <w:r w:rsidR="1961E54F" w:rsidRPr="6B3717B8">
        <w:rPr>
          <w:rFonts w:ascii="Arial" w:eastAsia="Arial" w:hAnsi="Arial" w:cs="Arial"/>
          <w:i/>
          <w:iCs/>
          <w:color w:val="000000" w:themeColor="text1"/>
          <w:sz w:val="22"/>
          <w:szCs w:val="22"/>
        </w:rPr>
        <w:t xml:space="preserve">s </w:t>
      </w:r>
      <w:r w:rsidR="70E33F8B" w:rsidRPr="6B3717B8">
        <w:rPr>
          <w:rFonts w:ascii="Arial" w:eastAsia="Arial" w:hAnsi="Arial" w:cs="Arial"/>
          <w:i/>
          <w:iCs/>
          <w:color w:val="000000" w:themeColor="text1"/>
          <w:sz w:val="22"/>
          <w:szCs w:val="22"/>
        </w:rPr>
        <w:t>motocicletas</w:t>
      </w:r>
      <w:r w:rsidR="1961E54F" w:rsidRPr="6B3717B8">
        <w:rPr>
          <w:rFonts w:ascii="Arial" w:eastAsia="Arial" w:hAnsi="Arial" w:cs="Arial"/>
          <w:i/>
          <w:iCs/>
          <w:color w:val="000000" w:themeColor="text1"/>
          <w:sz w:val="22"/>
          <w:szCs w:val="22"/>
        </w:rPr>
        <w:t xml:space="preserve"> de TVS Motor. </w:t>
      </w:r>
    </w:p>
    <w:p w14:paraId="56B984B1" w14:textId="77777777" w:rsidR="003C0E10" w:rsidRPr="003C0E10" w:rsidRDefault="003C0E10" w:rsidP="003C0E10">
      <w:pPr>
        <w:pStyle w:val="Prrafodelista"/>
        <w:spacing w:before="220" w:after="220"/>
        <w:ind w:left="1068"/>
        <w:jc w:val="both"/>
        <w:rPr>
          <w:rFonts w:ascii="Arial" w:eastAsia="Arial" w:hAnsi="Arial" w:cs="Arial"/>
          <w:i/>
          <w:iCs/>
          <w:color w:val="000000" w:themeColor="text1"/>
          <w:sz w:val="22"/>
          <w:szCs w:val="22"/>
        </w:rPr>
      </w:pPr>
    </w:p>
    <w:p w14:paraId="18DEDA60" w14:textId="264C7E54" w:rsidR="3B744F73" w:rsidRDefault="3B744F73" w:rsidP="6B3717B8">
      <w:pPr>
        <w:spacing w:after="0"/>
        <w:jc w:val="both"/>
        <w:rPr>
          <w:rFonts w:ascii="Arial Nova" w:eastAsia="Arial Nova" w:hAnsi="Arial Nova" w:cs="Arial Nova"/>
          <w:sz w:val="22"/>
          <w:szCs w:val="22"/>
        </w:rPr>
      </w:pPr>
      <w:r w:rsidRPr="6B3717B8">
        <w:rPr>
          <w:rFonts w:ascii="Arial Nova" w:eastAsia="Arial Nova" w:hAnsi="Arial Nova" w:cs="Arial Nova"/>
          <w:b/>
          <w:bCs/>
          <w:color w:val="000000" w:themeColor="text1"/>
          <w:sz w:val="22"/>
          <w:szCs w:val="22"/>
        </w:rPr>
        <w:t xml:space="preserve">Ciudad de México, </w:t>
      </w:r>
      <w:r w:rsidR="0BB953AC" w:rsidRPr="6B3717B8">
        <w:rPr>
          <w:rFonts w:ascii="Arial Nova" w:eastAsia="Arial Nova" w:hAnsi="Arial Nova" w:cs="Arial Nova"/>
          <w:b/>
          <w:bCs/>
          <w:color w:val="000000" w:themeColor="text1"/>
          <w:sz w:val="22"/>
          <w:szCs w:val="22"/>
        </w:rPr>
        <w:t>2</w:t>
      </w:r>
      <w:r w:rsidR="00C3268D">
        <w:rPr>
          <w:rFonts w:ascii="Arial Nova" w:eastAsia="Arial Nova" w:hAnsi="Arial Nova" w:cs="Arial Nova"/>
          <w:b/>
          <w:bCs/>
          <w:color w:val="000000" w:themeColor="text1"/>
          <w:sz w:val="22"/>
          <w:szCs w:val="22"/>
        </w:rPr>
        <w:t>9</w:t>
      </w:r>
      <w:r w:rsidR="5A2E2077" w:rsidRPr="6B3717B8">
        <w:rPr>
          <w:rFonts w:ascii="Arial Nova" w:eastAsia="Arial Nova" w:hAnsi="Arial Nova" w:cs="Arial Nova"/>
          <w:b/>
          <w:bCs/>
          <w:color w:val="000000" w:themeColor="text1"/>
          <w:sz w:val="22"/>
          <w:szCs w:val="22"/>
        </w:rPr>
        <w:t xml:space="preserve"> </w:t>
      </w:r>
      <w:r w:rsidRPr="6B3717B8">
        <w:rPr>
          <w:rFonts w:ascii="Arial Nova" w:eastAsia="Arial Nova" w:hAnsi="Arial Nova" w:cs="Arial Nova"/>
          <w:b/>
          <w:bCs/>
          <w:color w:val="000000" w:themeColor="text1"/>
          <w:sz w:val="22"/>
          <w:szCs w:val="22"/>
        </w:rPr>
        <w:t>de noviembre de 2024.</w:t>
      </w:r>
      <w:r w:rsidR="0036332B" w:rsidRPr="6B3717B8">
        <w:rPr>
          <w:rFonts w:ascii="Arial Nova" w:eastAsia="Arial Nova" w:hAnsi="Arial Nova" w:cs="Arial Nova"/>
          <w:b/>
          <w:bCs/>
          <w:color w:val="000000" w:themeColor="text1"/>
          <w:sz w:val="22"/>
          <w:szCs w:val="22"/>
        </w:rPr>
        <w:t>- ¿</w:t>
      </w:r>
      <w:r w:rsidR="6DE72681" w:rsidRPr="6B3717B8">
        <w:rPr>
          <w:rFonts w:ascii="Arial Nova" w:eastAsia="Arial Nova" w:hAnsi="Arial Nova" w:cs="Arial Nova"/>
          <w:color w:val="000000" w:themeColor="text1"/>
          <w:sz w:val="22"/>
          <w:szCs w:val="22"/>
        </w:rPr>
        <w:t xml:space="preserve">Tienes ganas de </w:t>
      </w:r>
      <w:r w:rsidR="2F134EFD" w:rsidRPr="6B3717B8">
        <w:rPr>
          <w:rFonts w:ascii="Arial Nova" w:eastAsia="Arial Nova" w:hAnsi="Arial Nova" w:cs="Arial Nova"/>
          <w:color w:val="000000" w:themeColor="text1"/>
          <w:sz w:val="22"/>
          <w:szCs w:val="22"/>
        </w:rPr>
        <w:t xml:space="preserve">rodar </w:t>
      </w:r>
      <w:r w:rsidR="6E88594D" w:rsidRPr="6B3717B8">
        <w:rPr>
          <w:rFonts w:ascii="Arial Nova" w:eastAsia="Arial Nova" w:hAnsi="Arial Nova" w:cs="Arial Nova"/>
          <w:color w:val="000000" w:themeColor="text1"/>
          <w:sz w:val="22"/>
          <w:szCs w:val="22"/>
        </w:rPr>
        <w:t>como los pilotos profesionales</w:t>
      </w:r>
      <w:r w:rsidR="0DB988F2" w:rsidRPr="6B3717B8">
        <w:rPr>
          <w:rFonts w:ascii="Arial Nova" w:eastAsia="Arial Nova" w:hAnsi="Arial Nova" w:cs="Arial Nova"/>
          <w:color w:val="000000" w:themeColor="text1"/>
          <w:sz w:val="22"/>
          <w:szCs w:val="22"/>
        </w:rPr>
        <w:t xml:space="preserve">? </w:t>
      </w:r>
      <w:r w:rsidR="2D1F90A8" w:rsidRPr="6B3717B8">
        <w:rPr>
          <w:rFonts w:ascii="Arial Nova" w:eastAsia="Arial Nova" w:hAnsi="Arial Nova" w:cs="Arial Nova"/>
          <w:color w:val="000000" w:themeColor="text1"/>
          <w:sz w:val="22"/>
          <w:szCs w:val="22"/>
        </w:rPr>
        <w:t xml:space="preserve">El próximo domingo 1 de diciembre, </w:t>
      </w:r>
      <w:hyperlink r:id="rId10">
        <w:r w:rsidR="2D1F90A8" w:rsidRPr="6B3717B8">
          <w:rPr>
            <w:rStyle w:val="Hipervnculo"/>
            <w:rFonts w:ascii="Arial Nova" w:eastAsia="Arial Nova" w:hAnsi="Arial Nova" w:cs="Arial Nova"/>
            <w:color w:val="000000" w:themeColor="text1"/>
            <w:sz w:val="22"/>
            <w:szCs w:val="22"/>
          </w:rPr>
          <w:t xml:space="preserve">TVS </w:t>
        </w:r>
        <w:r w:rsidR="4ED35D9C" w:rsidRPr="6B3717B8">
          <w:rPr>
            <w:rStyle w:val="Hipervnculo"/>
            <w:rFonts w:ascii="Arial Nova" w:eastAsia="Arial Nova" w:hAnsi="Arial Nova" w:cs="Arial Nova"/>
            <w:color w:val="000000" w:themeColor="text1"/>
            <w:sz w:val="22"/>
            <w:szCs w:val="22"/>
          </w:rPr>
          <w:t>Motor</w:t>
        </w:r>
      </w:hyperlink>
      <w:r w:rsidR="4ED35D9C" w:rsidRPr="6B3717B8">
        <w:rPr>
          <w:rFonts w:ascii="Arial Nova" w:eastAsia="Arial Nova" w:hAnsi="Arial Nova" w:cs="Arial Nova"/>
          <w:color w:val="000000" w:themeColor="text1"/>
          <w:sz w:val="22"/>
          <w:szCs w:val="22"/>
        </w:rPr>
        <w:t xml:space="preserve"> </w:t>
      </w:r>
      <w:r w:rsidR="7878541C" w:rsidRPr="6B3717B8">
        <w:rPr>
          <w:rFonts w:ascii="Arial Nova" w:eastAsia="Arial Nova" w:hAnsi="Arial Nova" w:cs="Arial Nova"/>
          <w:sz w:val="22"/>
          <w:szCs w:val="22"/>
        </w:rPr>
        <w:t xml:space="preserve">invita a todos los amantes del motociclismo a </w:t>
      </w:r>
      <w:r w:rsidR="6AA7F047" w:rsidRPr="6B3717B8">
        <w:rPr>
          <w:rFonts w:ascii="Arial Nova" w:eastAsia="Arial Nova" w:hAnsi="Arial Nova" w:cs="Arial Nova"/>
          <w:sz w:val="22"/>
          <w:szCs w:val="22"/>
        </w:rPr>
        <w:t>disfrutar de</w:t>
      </w:r>
      <w:r w:rsidR="2EFF9BF5" w:rsidRPr="6B3717B8">
        <w:rPr>
          <w:rFonts w:ascii="Arial Nova" w:eastAsia="Arial Nova" w:hAnsi="Arial Nova" w:cs="Arial Nova"/>
          <w:sz w:val="22"/>
          <w:szCs w:val="22"/>
        </w:rPr>
        <w:t xml:space="preserve"> un </w:t>
      </w:r>
      <w:r w:rsidR="7878541C" w:rsidRPr="6B3717B8">
        <w:rPr>
          <w:rFonts w:ascii="Arial Nova" w:eastAsia="Arial Nova" w:hAnsi="Arial Nova" w:cs="Arial Nova"/>
          <w:b/>
          <w:bCs/>
          <w:sz w:val="22"/>
          <w:szCs w:val="22"/>
        </w:rPr>
        <w:t>Track Day</w:t>
      </w:r>
      <w:r w:rsidR="7878541C" w:rsidRPr="6B3717B8">
        <w:rPr>
          <w:rFonts w:ascii="Arial Nova" w:eastAsia="Arial Nova" w:hAnsi="Arial Nova" w:cs="Arial Nova"/>
          <w:sz w:val="22"/>
          <w:szCs w:val="22"/>
        </w:rPr>
        <w:t xml:space="preserve"> para celebrar en dos ruedas una experiencia de velocidad, adrenalina y mucha </w:t>
      </w:r>
      <w:r w:rsidR="2BBFE8FC" w:rsidRPr="6B3717B8">
        <w:rPr>
          <w:rFonts w:ascii="Arial Nova" w:eastAsia="Arial Nova" w:hAnsi="Arial Nova" w:cs="Arial Nova"/>
          <w:sz w:val="22"/>
          <w:szCs w:val="22"/>
        </w:rPr>
        <w:t>diversión</w:t>
      </w:r>
      <w:r w:rsidR="1CEDEF8E" w:rsidRPr="6B3717B8">
        <w:rPr>
          <w:rFonts w:ascii="Arial Nova" w:eastAsia="Arial Nova" w:hAnsi="Arial Nova" w:cs="Arial Nova"/>
          <w:sz w:val="22"/>
          <w:szCs w:val="22"/>
        </w:rPr>
        <w:t xml:space="preserve"> en el marco del </w:t>
      </w:r>
      <w:r w:rsidR="1CEDEF8E" w:rsidRPr="6B3717B8">
        <w:rPr>
          <w:rFonts w:ascii="Arial Nova" w:eastAsia="Arial Nova" w:hAnsi="Arial Nova" w:cs="Arial Nova"/>
          <w:b/>
          <w:bCs/>
          <w:sz w:val="22"/>
          <w:szCs w:val="22"/>
        </w:rPr>
        <w:t xml:space="preserve">Día del Motociclista. </w:t>
      </w:r>
    </w:p>
    <w:p w14:paraId="63485521" w14:textId="3D366A78" w:rsidR="3B744F73" w:rsidRDefault="3B744F73" w:rsidP="2986A492">
      <w:pPr>
        <w:spacing w:after="0"/>
        <w:jc w:val="both"/>
        <w:rPr>
          <w:rFonts w:ascii="Arial Nova" w:eastAsia="Arial Nova" w:hAnsi="Arial Nova" w:cs="Arial Nova"/>
          <w:sz w:val="22"/>
          <w:szCs w:val="22"/>
        </w:rPr>
      </w:pPr>
    </w:p>
    <w:p w14:paraId="2DFD07C3" w14:textId="4BC4A711" w:rsidR="3B744F73" w:rsidRDefault="5462D8D9" w:rsidP="6B3717B8">
      <w:pPr>
        <w:spacing w:after="0"/>
        <w:jc w:val="both"/>
        <w:rPr>
          <w:rFonts w:ascii="Arial Nova" w:eastAsia="Arial Nova" w:hAnsi="Arial Nova" w:cs="Arial Nova"/>
          <w:sz w:val="22"/>
          <w:szCs w:val="22"/>
        </w:rPr>
      </w:pPr>
      <w:r w:rsidRPr="6B3717B8">
        <w:rPr>
          <w:rFonts w:ascii="Arial Nova" w:eastAsia="Arial Nova" w:hAnsi="Arial Nova" w:cs="Arial Nova"/>
          <w:sz w:val="22"/>
          <w:szCs w:val="22"/>
        </w:rPr>
        <w:t xml:space="preserve">La aventura comienza a las 9:30 a.m. en el Monumento a la Revolución, punto de salida para iniciar una rodada hacia el </w:t>
      </w:r>
      <w:r w:rsidRPr="6B3717B8">
        <w:rPr>
          <w:rFonts w:ascii="Arial Nova" w:eastAsia="Arial Nova" w:hAnsi="Arial Nova" w:cs="Arial Nova"/>
          <w:b/>
          <w:bCs/>
          <w:sz w:val="22"/>
          <w:szCs w:val="22"/>
        </w:rPr>
        <w:t>Kartódromo de Teotihuacán</w:t>
      </w:r>
      <w:r w:rsidRPr="6B3717B8">
        <w:rPr>
          <w:rFonts w:ascii="Arial Nova" w:eastAsia="Arial Nova" w:hAnsi="Arial Nova" w:cs="Arial Nova"/>
          <w:sz w:val="22"/>
          <w:szCs w:val="22"/>
        </w:rPr>
        <w:t xml:space="preserve">, el destino para vivir </w:t>
      </w:r>
      <w:r w:rsidR="7DB91B79" w:rsidRPr="6B3717B8">
        <w:rPr>
          <w:rFonts w:ascii="Arial Nova" w:eastAsia="Arial Nova" w:hAnsi="Arial Nova" w:cs="Arial Nova"/>
          <w:sz w:val="22"/>
          <w:szCs w:val="22"/>
        </w:rPr>
        <w:t xml:space="preserve">al máximo </w:t>
      </w:r>
      <w:r w:rsidRPr="6B3717B8">
        <w:rPr>
          <w:rFonts w:ascii="Arial Nova" w:eastAsia="Arial Nova" w:hAnsi="Arial Nova" w:cs="Arial Nova"/>
          <w:sz w:val="22"/>
          <w:szCs w:val="22"/>
        </w:rPr>
        <w:t>la emoción de la velocidad</w:t>
      </w:r>
      <w:r w:rsidR="203A316B" w:rsidRPr="6B3717B8">
        <w:rPr>
          <w:rFonts w:ascii="Arial Nova" w:eastAsia="Arial Nova" w:hAnsi="Arial Nova" w:cs="Arial Nova"/>
          <w:sz w:val="22"/>
          <w:szCs w:val="22"/>
        </w:rPr>
        <w:t xml:space="preserve"> en dos ruedas. </w:t>
      </w:r>
    </w:p>
    <w:p w14:paraId="17E7A32E" w14:textId="48F062A2" w:rsidR="3B744F73" w:rsidRDefault="3B744F73" w:rsidP="2986A492">
      <w:pPr>
        <w:spacing w:after="0"/>
        <w:jc w:val="both"/>
        <w:rPr>
          <w:rFonts w:ascii="Arial Nova" w:eastAsia="Arial Nova" w:hAnsi="Arial Nova" w:cs="Arial Nova"/>
          <w:b/>
          <w:bCs/>
          <w:sz w:val="22"/>
          <w:szCs w:val="22"/>
        </w:rPr>
      </w:pPr>
    </w:p>
    <w:p w14:paraId="6853E67F" w14:textId="770BD414" w:rsidR="3B744F73" w:rsidRDefault="0AF01877" w:rsidP="6B3717B8">
      <w:pPr>
        <w:spacing w:after="0"/>
        <w:jc w:val="both"/>
        <w:rPr>
          <w:rFonts w:ascii="Arial Nova" w:eastAsia="Arial Nova" w:hAnsi="Arial Nova" w:cs="Arial Nova"/>
          <w:sz w:val="22"/>
          <w:szCs w:val="22"/>
        </w:rPr>
      </w:pPr>
      <w:r w:rsidRPr="6B3717B8">
        <w:rPr>
          <w:rFonts w:ascii="Arial Nova" w:eastAsia="Arial Nova" w:hAnsi="Arial Nova" w:cs="Arial Nova"/>
          <w:sz w:val="22"/>
          <w:szCs w:val="22"/>
        </w:rPr>
        <w:t>Esta</w:t>
      </w:r>
      <w:r w:rsidR="5462D8D9" w:rsidRPr="6B3717B8">
        <w:rPr>
          <w:rFonts w:ascii="Arial Nova" w:eastAsia="Arial Nova" w:hAnsi="Arial Nova" w:cs="Arial Nova"/>
          <w:sz w:val="22"/>
          <w:szCs w:val="22"/>
        </w:rPr>
        <w:t xml:space="preserve"> experiencia</w:t>
      </w:r>
      <w:r w:rsidR="6B5D495E" w:rsidRPr="6B3717B8">
        <w:rPr>
          <w:rFonts w:ascii="Arial Nova" w:eastAsia="Arial Nova" w:hAnsi="Arial Nova" w:cs="Arial Nova"/>
          <w:sz w:val="22"/>
          <w:szCs w:val="22"/>
        </w:rPr>
        <w:t xml:space="preserve">, </w:t>
      </w:r>
      <w:r w:rsidR="5462D8D9" w:rsidRPr="6B3717B8">
        <w:rPr>
          <w:rFonts w:ascii="Arial Nova" w:eastAsia="Arial Nova" w:hAnsi="Arial Nova" w:cs="Arial Nova"/>
          <w:sz w:val="22"/>
          <w:szCs w:val="22"/>
        </w:rPr>
        <w:t>gratuita</w:t>
      </w:r>
      <w:r w:rsidR="5462D8D9" w:rsidRPr="6B3717B8">
        <w:rPr>
          <w:rFonts w:ascii="Arial Nova" w:eastAsia="Arial Nova" w:hAnsi="Arial Nova" w:cs="Arial Nova"/>
          <w:b/>
          <w:bCs/>
          <w:sz w:val="22"/>
          <w:szCs w:val="22"/>
        </w:rPr>
        <w:t xml:space="preserve"> </w:t>
      </w:r>
      <w:r w:rsidR="5462D8D9" w:rsidRPr="6B3717B8">
        <w:rPr>
          <w:rFonts w:ascii="Arial Nova" w:eastAsia="Arial Nova" w:hAnsi="Arial Nova" w:cs="Arial Nova"/>
          <w:sz w:val="22"/>
          <w:szCs w:val="22"/>
        </w:rPr>
        <w:t>y abierta a</w:t>
      </w:r>
      <w:r w:rsidR="71C35B63" w:rsidRPr="6B3717B8">
        <w:rPr>
          <w:rFonts w:ascii="Arial Nova" w:eastAsia="Arial Nova" w:hAnsi="Arial Nova" w:cs="Arial Nova"/>
          <w:sz w:val="22"/>
          <w:szCs w:val="22"/>
        </w:rPr>
        <w:t xml:space="preserve"> la comunidad </w:t>
      </w:r>
      <w:r w:rsidR="71C35B63" w:rsidRPr="6B3717B8">
        <w:rPr>
          <w:rFonts w:ascii="Arial Nova" w:eastAsia="Arial Nova" w:hAnsi="Arial Nova" w:cs="Arial Nova"/>
          <w:i/>
          <w:iCs/>
          <w:sz w:val="22"/>
          <w:szCs w:val="22"/>
        </w:rPr>
        <w:t>biker</w:t>
      </w:r>
      <w:r w:rsidR="35D0C184" w:rsidRPr="6B3717B8">
        <w:rPr>
          <w:rFonts w:ascii="Arial Nova" w:eastAsia="Arial Nova" w:hAnsi="Arial Nova" w:cs="Arial Nova"/>
          <w:i/>
          <w:iCs/>
          <w:sz w:val="22"/>
          <w:szCs w:val="22"/>
        </w:rPr>
        <w:t xml:space="preserve">, </w:t>
      </w:r>
      <w:r w:rsidR="35D0C184" w:rsidRPr="6B3717B8">
        <w:rPr>
          <w:rFonts w:ascii="Arial Nova" w:eastAsia="Arial Nova" w:hAnsi="Arial Nova" w:cs="Arial Nova"/>
          <w:sz w:val="22"/>
          <w:szCs w:val="22"/>
        </w:rPr>
        <w:t>ofrece</w:t>
      </w:r>
      <w:r w:rsidR="5462D8D9" w:rsidRPr="6B3717B8">
        <w:rPr>
          <w:rFonts w:ascii="Arial Nova" w:eastAsia="Arial Nova" w:hAnsi="Arial Nova" w:cs="Arial Nova"/>
          <w:sz w:val="22"/>
          <w:szCs w:val="22"/>
        </w:rPr>
        <w:t xml:space="preserve"> una oportunidad única para que los asistentes </w:t>
      </w:r>
      <w:r w:rsidR="284A4876" w:rsidRPr="6B3717B8">
        <w:rPr>
          <w:rFonts w:ascii="Arial Nova" w:eastAsia="Arial Nova" w:hAnsi="Arial Nova" w:cs="Arial Nova"/>
          <w:sz w:val="22"/>
          <w:szCs w:val="22"/>
        </w:rPr>
        <w:t>corran</w:t>
      </w:r>
      <w:r w:rsidR="2BCF65E8" w:rsidRPr="6B3717B8">
        <w:rPr>
          <w:rFonts w:ascii="Arial Nova" w:eastAsia="Arial Nova" w:hAnsi="Arial Nova" w:cs="Arial Nova"/>
          <w:sz w:val="22"/>
          <w:szCs w:val="22"/>
        </w:rPr>
        <w:t xml:space="preserve"> icónicos modelos de </w:t>
      </w:r>
      <w:r w:rsidR="2BCF65E8" w:rsidRPr="6B3717B8">
        <w:rPr>
          <w:rFonts w:ascii="Arial Nova" w:eastAsia="Arial Nova" w:hAnsi="Arial Nova" w:cs="Arial Nova"/>
          <w:b/>
          <w:bCs/>
          <w:sz w:val="22"/>
          <w:szCs w:val="22"/>
        </w:rPr>
        <w:t>TVS</w:t>
      </w:r>
      <w:r w:rsidR="2BCF65E8" w:rsidRPr="6B3717B8">
        <w:rPr>
          <w:rFonts w:ascii="Arial Nova" w:eastAsia="Arial Nova" w:hAnsi="Arial Nova" w:cs="Arial Nova"/>
          <w:sz w:val="22"/>
          <w:szCs w:val="22"/>
        </w:rPr>
        <w:t xml:space="preserve">, como la </w:t>
      </w:r>
      <w:hyperlink r:id="rId11">
        <w:r w:rsidR="16E804B8" w:rsidRPr="6B3717B8">
          <w:rPr>
            <w:rStyle w:val="Hipervnculo"/>
            <w:rFonts w:ascii="Arial Nova" w:eastAsia="Arial Nova" w:hAnsi="Arial Nova" w:cs="Arial Nova"/>
            <w:b/>
            <w:bCs/>
            <w:sz w:val="22"/>
            <w:szCs w:val="22"/>
          </w:rPr>
          <w:t>Apache RR 310</w:t>
        </w:r>
      </w:hyperlink>
      <w:r w:rsidR="16E804B8" w:rsidRPr="6B3717B8">
        <w:rPr>
          <w:rFonts w:ascii="Arial Nova" w:eastAsia="Arial Nova" w:hAnsi="Arial Nova" w:cs="Arial Nova"/>
          <w:b/>
          <w:bCs/>
          <w:sz w:val="22"/>
          <w:szCs w:val="22"/>
          <w:u w:val="single"/>
        </w:rPr>
        <w:t>,</w:t>
      </w:r>
      <w:r w:rsidR="16E804B8" w:rsidRPr="6B3717B8">
        <w:rPr>
          <w:rFonts w:ascii="Arial Nova" w:eastAsia="Arial Nova" w:hAnsi="Arial Nova" w:cs="Arial Nova"/>
          <w:sz w:val="22"/>
          <w:szCs w:val="22"/>
        </w:rPr>
        <w:t xml:space="preserve"> </w:t>
      </w:r>
      <w:r w:rsidR="5462D8D9" w:rsidRPr="6B3717B8">
        <w:rPr>
          <w:rFonts w:ascii="Arial Nova" w:eastAsia="Arial Nova" w:hAnsi="Arial Nova" w:cs="Arial Nova"/>
          <w:sz w:val="22"/>
          <w:szCs w:val="22"/>
        </w:rPr>
        <w:t xml:space="preserve"> </w:t>
      </w:r>
      <w:hyperlink r:id="rId12">
        <w:r w:rsidR="597BE3D7" w:rsidRPr="6B3717B8">
          <w:rPr>
            <w:rStyle w:val="Hipervnculo"/>
            <w:rFonts w:ascii="Arial Nova" w:eastAsia="Arial Nova" w:hAnsi="Arial Nova" w:cs="Arial Nova"/>
            <w:b/>
            <w:bCs/>
            <w:sz w:val="22"/>
            <w:szCs w:val="22"/>
          </w:rPr>
          <w:t>Ronin 250</w:t>
        </w:r>
      </w:hyperlink>
      <w:r w:rsidR="597BE3D7" w:rsidRPr="6B3717B8">
        <w:rPr>
          <w:rFonts w:ascii="Arial Nova" w:eastAsia="Arial Nova" w:hAnsi="Arial Nova" w:cs="Arial Nova"/>
          <w:b/>
          <w:bCs/>
          <w:sz w:val="22"/>
          <w:szCs w:val="22"/>
        </w:rPr>
        <w:t xml:space="preserve"> o </w:t>
      </w:r>
      <w:hyperlink r:id="rId13">
        <w:r w:rsidR="597BE3D7" w:rsidRPr="6B3717B8">
          <w:rPr>
            <w:rStyle w:val="Hipervnculo"/>
            <w:rFonts w:ascii="Arial Nova" w:eastAsia="Arial Nova" w:hAnsi="Arial Nova" w:cs="Arial Nova"/>
            <w:b/>
            <w:bCs/>
            <w:sz w:val="22"/>
            <w:szCs w:val="22"/>
          </w:rPr>
          <w:t>RTR 310</w:t>
        </w:r>
      </w:hyperlink>
      <w:r w:rsidR="5462D8D9" w:rsidRPr="6B3717B8">
        <w:rPr>
          <w:rFonts w:ascii="Arial Nova" w:eastAsia="Arial Nova" w:hAnsi="Arial Nova" w:cs="Arial Nova"/>
          <w:sz w:val="22"/>
          <w:szCs w:val="22"/>
        </w:rPr>
        <w:t xml:space="preserve">, </w:t>
      </w:r>
      <w:r w:rsidR="7A063278" w:rsidRPr="6B3717B8">
        <w:rPr>
          <w:rFonts w:ascii="Arial Nova" w:eastAsia="Arial Nova" w:hAnsi="Arial Nova" w:cs="Arial Nova"/>
          <w:sz w:val="22"/>
          <w:szCs w:val="22"/>
        </w:rPr>
        <w:t>además</w:t>
      </w:r>
      <w:r w:rsidR="5462D8D9" w:rsidRPr="6B3717B8">
        <w:rPr>
          <w:rFonts w:ascii="Arial Nova" w:eastAsia="Arial Nova" w:hAnsi="Arial Nova" w:cs="Arial Nova"/>
          <w:sz w:val="22"/>
          <w:szCs w:val="22"/>
        </w:rPr>
        <w:t xml:space="preserve"> </w:t>
      </w:r>
      <w:r w:rsidR="0EAB2C61" w:rsidRPr="6B3717B8">
        <w:rPr>
          <w:rFonts w:ascii="Arial Nova" w:eastAsia="Arial Nova" w:hAnsi="Arial Nova" w:cs="Arial Nova"/>
          <w:sz w:val="22"/>
          <w:szCs w:val="22"/>
        </w:rPr>
        <w:t>de</w:t>
      </w:r>
      <w:r w:rsidR="4E231CDA" w:rsidRPr="6B3717B8">
        <w:rPr>
          <w:rFonts w:ascii="Arial Nova" w:eastAsia="Arial Nova" w:hAnsi="Arial Nova" w:cs="Arial Nova"/>
          <w:sz w:val="22"/>
          <w:szCs w:val="22"/>
        </w:rPr>
        <w:t xml:space="preserve"> disfruta</w:t>
      </w:r>
      <w:r w:rsidR="76D382F5" w:rsidRPr="6B3717B8">
        <w:rPr>
          <w:rFonts w:ascii="Arial Nova" w:eastAsia="Arial Nova" w:hAnsi="Arial Nova" w:cs="Arial Nova"/>
          <w:sz w:val="22"/>
          <w:szCs w:val="22"/>
        </w:rPr>
        <w:t>r</w:t>
      </w:r>
      <w:r w:rsidR="4E231CDA" w:rsidRPr="6B3717B8">
        <w:rPr>
          <w:rFonts w:ascii="Arial Nova" w:eastAsia="Arial Nova" w:hAnsi="Arial Nova" w:cs="Arial Nova"/>
          <w:sz w:val="22"/>
          <w:szCs w:val="22"/>
        </w:rPr>
        <w:t xml:space="preserve"> de</w:t>
      </w:r>
      <w:r w:rsidR="5462D8D9" w:rsidRPr="6B3717B8">
        <w:rPr>
          <w:rFonts w:ascii="Arial Nova" w:eastAsia="Arial Nova" w:hAnsi="Arial Nova" w:cs="Arial Nova"/>
          <w:sz w:val="22"/>
          <w:szCs w:val="22"/>
        </w:rPr>
        <w:t xml:space="preserve"> carreras de velocidad, exhibiciones y música en vivo.</w:t>
      </w:r>
    </w:p>
    <w:p w14:paraId="79F8536D" w14:textId="0C4563B8" w:rsidR="195ED23E" w:rsidRDefault="195ED23E" w:rsidP="6B3717B8">
      <w:pPr>
        <w:spacing w:after="0"/>
        <w:jc w:val="both"/>
        <w:rPr>
          <w:rFonts w:ascii="Arial Nova" w:eastAsia="Arial Nova" w:hAnsi="Arial Nova" w:cs="Arial Nova"/>
          <w:sz w:val="22"/>
          <w:szCs w:val="22"/>
        </w:rPr>
      </w:pPr>
    </w:p>
    <w:p w14:paraId="40B47A17" w14:textId="139A02BE" w:rsidR="195ED23E" w:rsidRDefault="13C5F930" w:rsidP="6B3717B8">
      <w:pPr>
        <w:spacing w:after="0"/>
        <w:jc w:val="both"/>
        <w:rPr>
          <w:rFonts w:ascii="Arial Nova" w:eastAsia="Arial Nova" w:hAnsi="Arial Nova" w:cs="Arial Nova"/>
          <w:sz w:val="22"/>
          <w:szCs w:val="22"/>
        </w:rPr>
      </w:pPr>
      <w:r w:rsidRPr="6B3717B8">
        <w:rPr>
          <w:rFonts w:ascii="Arial Nova" w:eastAsia="Arial Nova" w:hAnsi="Arial Nova" w:cs="Arial Nova"/>
          <w:sz w:val="22"/>
          <w:szCs w:val="22"/>
        </w:rPr>
        <w:t>El motociclismo es cada vez más popular en nuestro país</w:t>
      </w:r>
      <w:r w:rsidR="531C93E7" w:rsidRPr="6B3717B8">
        <w:rPr>
          <w:rFonts w:ascii="Arial Nova" w:eastAsia="Arial Nova" w:hAnsi="Arial Nova" w:cs="Arial Nova"/>
          <w:sz w:val="22"/>
          <w:szCs w:val="22"/>
        </w:rPr>
        <w:t xml:space="preserve">, gracias a que los vehículos en dos ruedas son </w:t>
      </w:r>
      <w:r w:rsidR="074E8477" w:rsidRPr="6B3717B8">
        <w:rPr>
          <w:rFonts w:ascii="Arial Nova" w:eastAsia="Arial Nova" w:hAnsi="Arial Nova" w:cs="Arial Nova"/>
          <w:sz w:val="22"/>
          <w:szCs w:val="22"/>
        </w:rPr>
        <w:t xml:space="preserve">una alternativa de </w:t>
      </w:r>
      <w:r w:rsidR="531C93E7" w:rsidRPr="6B3717B8">
        <w:rPr>
          <w:rFonts w:ascii="Arial Nova" w:eastAsia="Arial Nova" w:hAnsi="Arial Nova" w:cs="Arial Nova"/>
          <w:sz w:val="22"/>
          <w:szCs w:val="22"/>
        </w:rPr>
        <w:t xml:space="preserve">transporte </w:t>
      </w:r>
      <w:r w:rsidR="6CBABECC" w:rsidRPr="6B3717B8">
        <w:rPr>
          <w:rFonts w:ascii="Arial Nova" w:eastAsia="Arial Nova" w:hAnsi="Arial Nova" w:cs="Arial Nova"/>
          <w:sz w:val="22"/>
          <w:szCs w:val="22"/>
        </w:rPr>
        <w:t xml:space="preserve">más accesible y económico que los automóviles. </w:t>
      </w:r>
      <w:r w:rsidR="6F3DEE4B" w:rsidRPr="6B3717B8">
        <w:rPr>
          <w:rFonts w:ascii="Arial Nova" w:eastAsia="Arial Nova" w:hAnsi="Arial Nova" w:cs="Arial Nova"/>
          <w:sz w:val="22"/>
          <w:szCs w:val="22"/>
        </w:rPr>
        <w:t xml:space="preserve"> Tan sólo en la Ciudad de México, la Secretaría de Movilidad (Semovi) estima que circulan 700 mil motocicletas. </w:t>
      </w:r>
    </w:p>
    <w:p w14:paraId="4AF8B541" w14:textId="65B0CAED" w:rsidR="195ED23E" w:rsidRDefault="195ED23E" w:rsidP="6B3717B8">
      <w:pPr>
        <w:spacing w:after="0"/>
        <w:jc w:val="both"/>
        <w:rPr>
          <w:rFonts w:eastAsiaTheme="minorEastAsia"/>
          <w:sz w:val="22"/>
          <w:szCs w:val="22"/>
        </w:rPr>
      </w:pPr>
    </w:p>
    <w:p w14:paraId="0FCA09AA" w14:textId="477600C1" w:rsidR="195ED23E" w:rsidRDefault="0D46810F" w:rsidP="6B3717B8">
      <w:pPr>
        <w:spacing w:after="0"/>
        <w:jc w:val="both"/>
        <w:rPr>
          <w:rFonts w:ascii="Helvetica Neue" w:eastAsia="Helvetica Neue" w:hAnsi="Helvetica Neue" w:cs="Helvetica Neue"/>
          <w:sz w:val="22"/>
          <w:szCs w:val="22"/>
        </w:rPr>
      </w:pPr>
      <w:r w:rsidRPr="6B3717B8">
        <w:rPr>
          <w:rFonts w:eastAsiaTheme="minorEastAsia"/>
          <w:sz w:val="22"/>
          <w:szCs w:val="22"/>
        </w:rPr>
        <w:t xml:space="preserve">En este contexto, TVS Motor, con 45 años de experiencia en la fabricación de motocicletas, reafirma su </w:t>
      </w:r>
      <w:r w:rsidR="4B450597" w:rsidRPr="6B3717B8">
        <w:rPr>
          <w:rFonts w:eastAsiaTheme="minorEastAsia"/>
          <w:sz w:val="22"/>
          <w:szCs w:val="22"/>
        </w:rPr>
        <w:t xml:space="preserve">compromiso de innovación y calidad en el mercado mexicano. Y como uno de los cinco principales fabricantes de motocicletas a nivel mundial, </w:t>
      </w:r>
      <w:r w:rsidR="4B450597" w:rsidRPr="6B3717B8">
        <w:rPr>
          <w:rFonts w:ascii="Arial Nova" w:eastAsia="Arial Nova" w:hAnsi="Arial Nova" w:cs="Arial Nova"/>
          <w:b/>
          <w:bCs/>
          <w:sz w:val="22"/>
          <w:szCs w:val="22"/>
        </w:rPr>
        <w:t xml:space="preserve">TVS Motor </w:t>
      </w:r>
      <w:r w:rsidR="4B450597" w:rsidRPr="6B3717B8">
        <w:rPr>
          <w:rFonts w:ascii="Arial" w:eastAsia="Arial" w:hAnsi="Arial" w:cs="Arial"/>
          <w:sz w:val="22"/>
          <w:szCs w:val="22"/>
        </w:rPr>
        <w:t>se complace en impulsar la pasión por el motociclismo con una celebración tan especial. Un evento que incluye un recorrido hacia uno de los destinos más importantes del país para vivir el motociclismo con la libertad, la adrenalina y que distingue a la comunidad motociclista.</w:t>
      </w:r>
    </w:p>
    <w:p w14:paraId="52563483" w14:textId="66B4291C" w:rsidR="195ED23E" w:rsidRDefault="195ED23E" w:rsidP="6B3717B8">
      <w:pPr>
        <w:spacing w:after="0"/>
        <w:jc w:val="both"/>
        <w:rPr>
          <w:rFonts w:ascii="Arial" w:eastAsia="Arial" w:hAnsi="Arial" w:cs="Arial"/>
          <w:color w:val="0D0D0D" w:themeColor="text1" w:themeTint="F2"/>
          <w:sz w:val="22"/>
          <w:szCs w:val="22"/>
        </w:rPr>
      </w:pPr>
    </w:p>
    <w:p w14:paraId="6AF8B7C4" w14:textId="0EA51FE8" w:rsidR="195ED23E" w:rsidRDefault="75688E6D" w:rsidP="6B3717B8">
      <w:pPr>
        <w:spacing w:after="0"/>
        <w:jc w:val="both"/>
        <w:rPr>
          <w:rFonts w:ascii="Arial Nova" w:eastAsia="Arial Nova" w:hAnsi="Arial Nova" w:cs="Arial Nova"/>
          <w:sz w:val="22"/>
          <w:szCs w:val="22"/>
        </w:rPr>
      </w:pPr>
      <w:r w:rsidRPr="6B3717B8">
        <w:rPr>
          <w:rFonts w:ascii="Arial Nova" w:eastAsia="Arial Nova" w:hAnsi="Arial Nova" w:cs="Arial Nova"/>
          <w:sz w:val="22"/>
          <w:szCs w:val="22"/>
        </w:rPr>
        <w:t>¡No esperes más</w:t>
      </w:r>
      <w:r w:rsidR="6C5833E2" w:rsidRPr="6B3717B8">
        <w:rPr>
          <w:rFonts w:ascii="Arial Nova" w:eastAsia="Arial Nova" w:hAnsi="Arial Nova" w:cs="Arial Nova"/>
          <w:sz w:val="22"/>
          <w:szCs w:val="22"/>
        </w:rPr>
        <w:t xml:space="preserve"> y enciende tu motor</w:t>
      </w:r>
      <w:r w:rsidRPr="6B3717B8">
        <w:rPr>
          <w:rFonts w:ascii="Arial Nova" w:eastAsia="Arial Nova" w:hAnsi="Arial Nova" w:cs="Arial Nova"/>
          <w:sz w:val="22"/>
          <w:szCs w:val="22"/>
        </w:rPr>
        <w:t xml:space="preserve">! </w:t>
      </w:r>
      <w:r w:rsidR="4A8E0E43" w:rsidRPr="6B3717B8">
        <w:rPr>
          <w:rFonts w:ascii="Arial Nova" w:eastAsia="Arial Nova" w:hAnsi="Arial Nova" w:cs="Arial Nova"/>
          <w:sz w:val="22"/>
          <w:szCs w:val="22"/>
        </w:rPr>
        <w:t xml:space="preserve">Este </w:t>
      </w:r>
      <w:r w:rsidR="4A8E0E43" w:rsidRPr="6B3717B8">
        <w:rPr>
          <w:rFonts w:ascii="Arial Nova" w:eastAsia="Arial Nova" w:hAnsi="Arial Nova" w:cs="Arial Nova"/>
          <w:b/>
          <w:bCs/>
          <w:sz w:val="22"/>
          <w:szCs w:val="22"/>
        </w:rPr>
        <w:t>Día del Motociclista</w:t>
      </w:r>
      <w:r w:rsidR="4A8E0E43" w:rsidRPr="6B3717B8">
        <w:rPr>
          <w:rFonts w:ascii="Arial Nova" w:eastAsia="Arial Nova" w:hAnsi="Arial Nova" w:cs="Arial Nova"/>
          <w:sz w:val="22"/>
          <w:szCs w:val="22"/>
        </w:rPr>
        <w:t xml:space="preserve"> </w:t>
      </w:r>
      <w:r w:rsidR="402A7697" w:rsidRPr="6B3717B8">
        <w:rPr>
          <w:rFonts w:ascii="Arial Nova" w:eastAsia="Arial Nova" w:hAnsi="Arial Nova" w:cs="Arial Nova"/>
          <w:sz w:val="22"/>
          <w:szCs w:val="22"/>
        </w:rPr>
        <w:t xml:space="preserve">te esperamos a las 09:30 horas en el Monumento a la Revolución para </w:t>
      </w:r>
      <w:r w:rsidR="73C446D1" w:rsidRPr="6B3717B8">
        <w:rPr>
          <w:rFonts w:ascii="Arial Nova" w:eastAsia="Arial Nova" w:hAnsi="Arial Nova" w:cs="Arial Nova"/>
          <w:sz w:val="22"/>
          <w:szCs w:val="22"/>
        </w:rPr>
        <w:t>festejar juntos</w:t>
      </w:r>
      <w:r w:rsidR="4DED22A0" w:rsidRPr="6B3717B8">
        <w:rPr>
          <w:rFonts w:ascii="Arial Nova" w:eastAsia="Arial Nova" w:hAnsi="Arial Nova" w:cs="Arial Nova"/>
          <w:sz w:val="22"/>
          <w:szCs w:val="22"/>
        </w:rPr>
        <w:t xml:space="preserve"> la pasión sobre dos ruedas. </w:t>
      </w:r>
    </w:p>
    <w:p w14:paraId="294FB163" w14:textId="615E4B9A" w:rsidR="6B3717B8" w:rsidRDefault="6B3717B8" w:rsidP="6B3717B8">
      <w:pPr>
        <w:spacing w:after="0"/>
        <w:jc w:val="both"/>
        <w:rPr>
          <w:rFonts w:ascii="Arial Nova" w:eastAsia="Arial Nova" w:hAnsi="Arial Nova" w:cs="Arial Nova"/>
          <w:sz w:val="22"/>
          <w:szCs w:val="22"/>
        </w:rPr>
      </w:pPr>
    </w:p>
    <w:p w14:paraId="26BA811F" w14:textId="048BCC3E" w:rsidR="3B744F73" w:rsidRDefault="3B744F73" w:rsidP="195ED23E">
      <w:pPr>
        <w:spacing w:after="0"/>
        <w:jc w:val="both"/>
        <w:rPr>
          <w:rFonts w:ascii="Arial" w:eastAsia="Arial" w:hAnsi="Arial" w:cs="Arial"/>
          <w:color w:val="000000" w:themeColor="text1"/>
          <w:sz w:val="18"/>
          <w:szCs w:val="18"/>
        </w:rPr>
      </w:pPr>
      <w:r w:rsidRPr="195ED23E">
        <w:rPr>
          <w:rFonts w:ascii="Arial" w:eastAsia="Arial" w:hAnsi="Arial" w:cs="Arial"/>
          <w:b/>
          <w:bCs/>
          <w:color w:val="000000" w:themeColor="text1"/>
          <w:sz w:val="18"/>
          <w:szCs w:val="18"/>
        </w:rPr>
        <w:t xml:space="preserve">Sobre TVS Motor Company </w:t>
      </w:r>
    </w:p>
    <w:p w14:paraId="0E0BB3A8" w14:textId="28E7A571" w:rsidR="195ED23E" w:rsidRDefault="195ED23E" w:rsidP="195ED23E">
      <w:pPr>
        <w:spacing w:after="0"/>
        <w:jc w:val="both"/>
        <w:rPr>
          <w:rFonts w:ascii="Arial" w:eastAsia="Arial" w:hAnsi="Arial" w:cs="Arial"/>
          <w:color w:val="000000" w:themeColor="text1"/>
          <w:sz w:val="18"/>
          <w:szCs w:val="18"/>
        </w:rPr>
      </w:pPr>
    </w:p>
    <w:p w14:paraId="5133937D" w14:textId="337CF077" w:rsidR="3B744F73" w:rsidRDefault="3B744F73" w:rsidP="195ED23E">
      <w:pPr>
        <w:spacing w:after="0"/>
        <w:jc w:val="both"/>
        <w:rPr>
          <w:rFonts w:ascii="Arial" w:eastAsia="Arial" w:hAnsi="Arial" w:cs="Arial"/>
          <w:color w:val="000000" w:themeColor="text1"/>
          <w:sz w:val="18"/>
          <w:szCs w:val="18"/>
        </w:rPr>
      </w:pPr>
      <w:r w:rsidRPr="195ED23E">
        <w:rPr>
          <w:rFonts w:ascii="Arial" w:eastAsia="Arial" w:hAnsi="Arial" w:cs="Arial"/>
          <w:color w:val="000000" w:themeColor="text1"/>
          <w:sz w:val="18"/>
          <w:szCs w:val="18"/>
        </w:rPr>
        <w:lastRenderedPageBreak/>
        <w:t xml:space="preserve">TVS Motor Company es un reconocido fabricante de motocicletas y vehículos de tres ruedas a nivel mundial, promoviendo el progreso a través de la Movilidad Sostenible con cuatro instalaciones de fabricación de vanguardia en Hosur, Mysuru y Nalagarh en India, y Karawang en Indonesia. Con una herencia de 100 años de Confianza, Valor y Pasión por los Clientes y Exactitud, nos enorgullecemos de fabricar productos internacionalmente deseables de la más alta calidad mediante procesos innovadores y sostenibles. Somos la única empresa de motocicletas que ha recibido el prestigioso Premio Deming. Nuestros productos lideran en sus respectivas categorías en las encuestas J.D. Power IQS y APEAL. Hemos sido clasificados como la Empresa Nº 1 en la Encuesta de Satisfacción del Servicio al Cliente de J.D. Power durante cuatro años consecutivos. Nuestra empresa del grupo Norton Motorcycles, con sede en el Reino Unido, es una de las marcas de motocicletas más emotivas del mundo. Nuestras filiales en el ámbito de la movilidad eléctrica personal, Swiss E-Mobility Group (SEMG) y EGO Movement, tienen una posición de liderazgo en el mercado de bicicletas eléctricas en Suiza. TVS Motor Company se esfuerza por ofrecer la experiencia al cliente más superior en los 80 países en los que operamos. Para más información, visite </w:t>
      </w:r>
      <w:hyperlink>
        <w:r w:rsidRPr="195ED23E">
          <w:rPr>
            <w:rStyle w:val="Hipervnculo"/>
            <w:rFonts w:ascii="Arial" w:eastAsia="Arial" w:hAnsi="Arial" w:cs="Arial"/>
            <w:color w:val="000000" w:themeColor="text1"/>
            <w:sz w:val="18"/>
            <w:szCs w:val="18"/>
          </w:rPr>
          <w:t>www.tvsmotor.com</w:t>
        </w:r>
      </w:hyperlink>
      <w:r w:rsidRPr="195ED23E">
        <w:rPr>
          <w:rFonts w:ascii="Arial" w:eastAsia="Arial" w:hAnsi="Arial" w:cs="Arial"/>
          <w:color w:val="000000" w:themeColor="text1"/>
          <w:sz w:val="18"/>
          <w:szCs w:val="18"/>
        </w:rPr>
        <w:t xml:space="preserve">. </w:t>
      </w:r>
    </w:p>
    <w:p w14:paraId="673018AB" w14:textId="033C0A5C" w:rsidR="195ED23E" w:rsidRDefault="195ED23E" w:rsidP="195ED23E">
      <w:pPr>
        <w:spacing w:after="0"/>
        <w:jc w:val="both"/>
        <w:rPr>
          <w:rFonts w:ascii="Arial" w:eastAsia="Arial" w:hAnsi="Arial" w:cs="Arial"/>
          <w:color w:val="000000" w:themeColor="text1"/>
          <w:sz w:val="18"/>
          <w:szCs w:val="18"/>
        </w:rPr>
      </w:pPr>
    </w:p>
    <w:p w14:paraId="05C90127" w14:textId="52BCFF6C" w:rsidR="3B744F73" w:rsidRDefault="3B744F73" w:rsidP="195ED23E">
      <w:pPr>
        <w:spacing w:line="276" w:lineRule="auto"/>
        <w:jc w:val="both"/>
        <w:rPr>
          <w:rFonts w:ascii="Arial" w:eastAsia="Arial" w:hAnsi="Arial" w:cs="Arial"/>
          <w:color w:val="000000" w:themeColor="text1"/>
          <w:sz w:val="22"/>
          <w:szCs w:val="22"/>
        </w:rPr>
      </w:pPr>
      <w:r w:rsidRPr="0036332B">
        <w:rPr>
          <w:rFonts w:ascii="Arial" w:eastAsia="Arial" w:hAnsi="Arial" w:cs="Arial"/>
          <w:b/>
          <w:bCs/>
          <w:color w:val="000000" w:themeColor="text1"/>
          <w:sz w:val="22"/>
          <w:szCs w:val="22"/>
          <w:lang w:val="es-MX"/>
        </w:rPr>
        <w:t xml:space="preserve">Contacto de prensa </w:t>
      </w:r>
    </w:p>
    <w:p w14:paraId="141F5110" w14:textId="470D1BC8" w:rsidR="3B744F73" w:rsidRDefault="3B744F73" w:rsidP="195ED23E">
      <w:pPr>
        <w:spacing w:after="0" w:line="276" w:lineRule="auto"/>
        <w:rPr>
          <w:rFonts w:ascii="Arial Nova" w:eastAsia="Arial Nova" w:hAnsi="Arial Nova" w:cs="Arial Nova"/>
          <w:color w:val="000000" w:themeColor="text1"/>
          <w:sz w:val="22"/>
          <w:szCs w:val="22"/>
        </w:rPr>
      </w:pPr>
      <w:r w:rsidRPr="0036332B">
        <w:rPr>
          <w:rFonts w:ascii="Arial Nova" w:eastAsia="Arial Nova" w:hAnsi="Arial Nova" w:cs="Arial Nova"/>
          <w:color w:val="000000" w:themeColor="text1"/>
          <w:sz w:val="22"/>
          <w:szCs w:val="22"/>
          <w:lang w:val="es-MX"/>
        </w:rPr>
        <w:t>Stefanno Schocher</w:t>
      </w:r>
    </w:p>
    <w:p w14:paraId="0D76336D" w14:textId="2495D3C2" w:rsidR="3B744F73" w:rsidRPr="0036332B" w:rsidRDefault="3B744F73" w:rsidP="195ED23E">
      <w:pPr>
        <w:spacing w:after="0" w:line="257" w:lineRule="auto"/>
        <w:jc w:val="both"/>
        <w:rPr>
          <w:rFonts w:ascii="Arial Nova" w:eastAsia="Arial Nova" w:hAnsi="Arial Nova" w:cs="Arial Nova"/>
          <w:color w:val="000000" w:themeColor="text1"/>
          <w:sz w:val="22"/>
          <w:szCs w:val="22"/>
          <w:lang w:val="en-US"/>
        </w:rPr>
      </w:pPr>
      <w:r w:rsidRPr="195ED23E">
        <w:rPr>
          <w:rFonts w:ascii="Arial Nova" w:eastAsia="Arial Nova" w:hAnsi="Arial Nova" w:cs="Arial Nova"/>
          <w:color w:val="000000" w:themeColor="text1"/>
          <w:sz w:val="22"/>
          <w:szCs w:val="22"/>
          <w:lang w:val="en-US"/>
        </w:rPr>
        <w:t>Senior Account Executive | another</w:t>
      </w:r>
    </w:p>
    <w:p w14:paraId="4D510F37" w14:textId="4B9FF77B" w:rsidR="3B744F73" w:rsidRPr="0036332B" w:rsidRDefault="3B744F73" w:rsidP="195ED23E">
      <w:pPr>
        <w:spacing w:after="0" w:line="257" w:lineRule="auto"/>
        <w:jc w:val="both"/>
        <w:rPr>
          <w:rFonts w:ascii="Arial Nova" w:eastAsia="Arial Nova" w:hAnsi="Arial Nova" w:cs="Arial Nova"/>
          <w:color w:val="000000" w:themeColor="text1"/>
          <w:sz w:val="22"/>
          <w:szCs w:val="22"/>
          <w:lang w:val="en-US"/>
        </w:rPr>
      </w:pPr>
      <w:r w:rsidRPr="0036332B">
        <w:rPr>
          <w:rFonts w:ascii="Arial Nova" w:eastAsia="Arial Nova" w:hAnsi="Arial Nova" w:cs="Arial Nova"/>
          <w:color w:val="000000" w:themeColor="text1"/>
          <w:sz w:val="22"/>
          <w:szCs w:val="22"/>
          <w:lang w:val="en-US"/>
        </w:rPr>
        <w:t>Cel. 5512951946</w:t>
      </w:r>
    </w:p>
    <w:p w14:paraId="65E8050A" w14:textId="522E1D2B" w:rsidR="3B744F73" w:rsidRDefault="3B744F73" w:rsidP="195ED23E">
      <w:pPr>
        <w:spacing w:after="0" w:line="257" w:lineRule="auto"/>
        <w:ind w:left="15"/>
        <w:jc w:val="both"/>
        <w:rPr>
          <w:rFonts w:ascii="Aptos" w:eastAsia="Aptos" w:hAnsi="Aptos" w:cs="Aptos"/>
          <w:color w:val="000000" w:themeColor="text1"/>
        </w:rPr>
      </w:pPr>
      <w:r w:rsidRPr="195ED23E">
        <w:rPr>
          <w:rFonts w:ascii="Arial Nova" w:eastAsia="Arial Nova" w:hAnsi="Arial Nova" w:cs="Arial Nova"/>
          <w:color w:val="000000" w:themeColor="text1"/>
          <w:sz w:val="22"/>
          <w:szCs w:val="22"/>
        </w:rPr>
        <w:t xml:space="preserve">E-mail: </w:t>
      </w:r>
      <w:hyperlink r:id="rId14">
        <w:r w:rsidRPr="195ED23E">
          <w:rPr>
            <w:rStyle w:val="Hipervnculo"/>
            <w:rFonts w:ascii="Arial Nova" w:eastAsia="Arial Nova" w:hAnsi="Arial Nova" w:cs="Arial Nova"/>
            <w:color w:val="467886"/>
            <w:sz w:val="22"/>
            <w:szCs w:val="22"/>
            <w:lang w:val="es-MX"/>
          </w:rPr>
          <w:t>stefanno.schocher@another.co</w:t>
        </w:r>
      </w:hyperlink>
    </w:p>
    <w:p w14:paraId="0C0C5301" w14:textId="4D4B4CEC" w:rsidR="195ED23E" w:rsidRDefault="195ED23E" w:rsidP="195ED23E">
      <w:pPr>
        <w:spacing w:after="0"/>
        <w:jc w:val="both"/>
        <w:rPr>
          <w:rFonts w:ascii="Arial" w:eastAsia="Arial" w:hAnsi="Arial" w:cs="Arial"/>
          <w:color w:val="000000" w:themeColor="text1"/>
          <w:sz w:val="22"/>
          <w:szCs w:val="22"/>
        </w:rPr>
      </w:pPr>
    </w:p>
    <w:p w14:paraId="4A6A3B50" w14:textId="4D7D1C8E" w:rsidR="195ED23E" w:rsidRDefault="195ED23E" w:rsidP="195ED23E">
      <w:pPr>
        <w:spacing w:after="0"/>
        <w:jc w:val="both"/>
        <w:rPr>
          <w:rFonts w:ascii="Arial" w:eastAsia="Arial" w:hAnsi="Arial" w:cs="Arial"/>
          <w:color w:val="000000" w:themeColor="text1"/>
          <w:sz w:val="22"/>
          <w:szCs w:val="22"/>
        </w:rPr>
      </w:pPr>
    </w:p>
    <w:p w14:paraId="00071158" w14:textId="74066C49" w:rsidR="195ED23E" w:rsidRDefault="195ED23E" w:rsidP="195ED23E">
      <w:pPr>
        <w:rPr>
          <w:rFonts w:ascii="Aptos" w:eastAsia="Aptos" w:hAnsi="Aptos" w:cs="Aptos"/>
          <w:color w:val="000000" w:themeColor="text1"/>
        </w:rPr>
      </w:pPr>
    </w:p>
    <w:p w14:paraId="6A2436F2" w14:textId="779A964F" w:rsidR="195ED23E" w:rsidRDefault="195ED23E" w:rsidP="195ED23E">
      <w:pPr>
        <w:rPr>
          <w:rFonts w:ascii="Arial" w:eastAsia="Arial" w:hAnsi="Arial" w:cs="Arial"/>
          <w:b/>
          <w:bCs/>
          <w:color w:val="000000" w:themeColor="text1"/>
          <w:sz w:val="22"/>
          <w:szCs w:val="22"/>
        </w:rPr>
      </w:pPr>
    </w:p>
    <w:sectPr w:rsidR="195ED23E">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AE289" w14:textId="77777777" w:rsidR="00FA0D7D" w:rsidRDefault="00FA0D7D">
      <w:pPr>
        <w:spacing w:after="0" w:line="240" w:lineRule="auto"/>
      </w:pPr>
      <w:r>
        <w:separator/>
      </w:r>
    </w:p>
  </w:endnote>
  <w:endnote w:type="continuationSeparator" w:id="0">
    <w:p w14:paraId="3737F406" w14:textId="77777777" w:rsidR="00FA0D7D" w:rsidRDefault="00FA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73B7ED" w14:paraId="2E0E96ED" w14:textId="77777777" w:rsidTr="6273B7ED">
      <w:trPr>
        <w:trHeight w:val="300"/>
      </w:trPr>
      <w:tc>
        <w:tcPr>
          <w:tcW w:w="3005" w:type="dxa"/>
        </w:tcPr>
        <w:p w14:paraId="44A48C7E" w14:textId="5460537D" w:rsidR="6273B7ED" w:rsidRDefault="6273B7ED" w:rsidP="6273B7ED">
          <w:pPr>
            <w:pStyle w:val="Encabezado"/>
            <w:ind w:left="-115"/>
          </w:pPr>
        </w:p>
      </w:tc>
      <w:tc>
        <w:tcPr>
          <w:tcW w:w="3005" w:type="dxa"/>
        </w:tcPr>
        <w:p w14:paraId="5D0CD81B" w14:textId="3179A3D2" w:rsidR="6273B7ED" w:rsidRDefault="6273B7ED" w:rsidP="6273B7ED">
          <w:pPr>
            <w:pStyle w:val="Encabezado"/>
            <w:jc w:val="center"/>
          </w:pPr>
        </w:p>
      </w:tc>
      <w:tc>
        <w:tcPr>
          <w:tcW w:w="3005" w:type="dxa"/>
        </w:tcPr>
        <w:p w14:paraId="6E8BD4E0" w14:textId="2D92E6E6" w:rsidR="6273B7ED" w:rsidRDefault="6273B7ED" w:rsidP="6273B7ED">
          <w:pPr>
            <w:pStyle w:val="Encabezado"/>
            <w:ind w:right="-115"/>
            <w:jc w:val="right"/>
          </w:pPr>
        </w:p>
      </w:tc>
    </w:tr>
  </w:tbl>
  <w:p w14:paraId="7DDB7413" w14:textId="2D275212" w:rsidR="6273B7ED" w:rsidRDefault="6273B7ED" w:rsidP="6273B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DFA2" w14:textId="77777777" w:rsidR="00FA0D7D" w:rsidRDefault="00FA0D7D">
      <w:pPr>
        <w:spacing w:after="0" w:line="240" w:lineRule="auto"/>
      </w:pPr>
      <w:r>
        <w:separator/>
      </w:r>
    </w:p>
  </w:footnote>
  <w:footnote w:type="continuationSeparator" w:id="0">
    <w:p w14:paraId="0D24DA0B" w14:textId="77777777" w:rsidR="00FA0D7D" w:rsidRDefault="00FA0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73B7ED" w14:paraId="2BE9E29E" w14:textId="77777777" w:rsidTr="6273B7ED">
      <w:trPr>
        <w:trHeight w:val="300"/>
      </w:trPr>
      <w:tc>
        <w:tcPr>
          <w:tcW w:w="3005" w:type="dxa"/>
        </w:tcPr>
        <w:p w14:paraId="7E6DA7EA" w14:textId="28E0ABFB" w:rsidR="6273B7ED" w:rsidRDefault="6273B7ED" w:rsidP="6273B7ED">
          <w:pPr>
            <w:pStyle w:val="Encabezado"/>
            <w:ind w:left="-115"/>
          </w:pPr>
        </w:p>
      </w:tc>
      <w:tc>
        <w:tcPr>
          <w:tcW w:w="3005" w:type="dxa"/>
        </w:tcPr>
        <w:p w14:paraId="2E37231F" w14:textId="7D05CC01" w:rsidR="6273B7ED" w:rsidRDefault="6273B7ED" w:rsidP="6273B7ED">
          <w:pPr>
            <w:pStyle w:val="Encabezado"/>
            <w:jc w:val="center"/>
          </w:pPr>
          <w:r>
            <w:rPr>
              <w:noProof/>
            </w:rPr>
            <w:drawing>
              <wp:inline distT="0" distB="0" distL="0" distR="0" wp14:anchorId="5299FFE0" wp14:editId="66369FF0">
                <wp:extent cx="1762125" cy="923925"/>
                <wp:effectExtent l="0" t="0" r="0" b="0"/>
                <wp:docPr id="775615175" name="Imagen 77561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923925"/>
                        </a:xfrm>
                        <a:prstGeom prst="rect">
                          <a:avLst/>
                        </a:prstGeom>
                      </pic:spPr>
                    </pic:pic>
                  </a:graphicData>
                </a:graphic>
              </wp:inline>
            </w:drawing>
          </w:r>
          <w:r>
            <w:br/>
          </w:r>
        </w:p>
      </w:tc>
      <w:tc>
        <w:tcPr>
          <w:tcW w:w="3005" w:type="dxa"/>
        </w:tcPr>
        <w:p w14:paraId="3FEA45B9" w14:textId="17293952" w:rsidR="6273B7ED" w:rsidRDefault="6273B7ED" w:rsidP="6273B7ED">
          <w:pPr>
            <w:pStyle w:val="Encabezado"/>
            <w:ind w:right="-115"/>
            <w:jc w:val="right"/>
          </w:pPr>
        </w:p>
      </w:tc>
    </w:tr>
  </w:tbl>
  <w:p w14:paraId="2D03392B" w14:textId="0DDC451F" w:rsidR="6273B7ED" w:rsidRDefault="6273B7ED" w:rsidP="6273B7ED">
    <w:pPr>
      <w:pStyle w:val="Encabezado"/>
    </w:pPr>
  </w:p>
</w:hdr>
</file>

<file path=word/intelligence2.xml><?xml version="1.0" encoding="utf-8"?>
<int2:intelligence xmlns:int2="http://schemas.microsoft.com/office/intelligence/2020/intelligence" xmlns:oel="http://schemas.microsoft.com/office/2019/extlst">
  <int2:observations>
    <int2:textHash int2:hashCode="e9oclfRDjmD30d" int2:id="IpXuFg5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7CA6"/>
    <w:multiLevelType w:val="hybridMultilevel"/>
    <w:tmpl w:val="47806AC0"/>
    <w:lvl w:ilvl="0" w:tplc="A7780FCC">
      <w:start w:val="1"/>
      <w:numFmt w:val="bullet"/>
      <w:lvlText w:val=""/>
      <w:lvlJc w:val="left"/>
      <w:pPr>
        <w:ind w:left="1068" w:hanging="360"/>
      </w:pPr>
      <w:rPr>
        <w:rFonts w:ascii="Symbol" w:hAnsi="Symbol" w:hint="default"/>
      </w:rPr>
    </w:lvl>
    <w:lvl w:ilvl="1" w:tplc="4B6A9222">
      <w:start w:val="1"/>
      <w:numFmt w:val="bullet"/>
      <w:lvlText w:val="o"/>
      <w:lvlJc w:val="left"/>
      <w:pPr>
        <w:ind w:left="1440" w:hanging="360"/>
      </w:pPr>
      <w:rPr>
        <w:rFonts w:ascii="Courier New" w:hAnsi="Courier New" w:hint="default"/>
      </w:rPr>
    </w:lvl>
    <w:lvl w:ilvl="2" w:tplc="C838C260">
      <w:start w:val="1"/>
      <w:numFmt w:val="bullet"/>
      <w:lvlText w:val=""/>
      <w:lvlJc w:val="left"/>
      <w:pPr>
        <w:ind w:left="2160" w:hanging="360"/>
      </w:pPr>
      <w:rPr>
        <w:rFonts w:ascii="Wingdings" w:hAnsi="Wingdings" w:hint="default"/>
      </w:rPr>
    </w:lvl>
    <w:lvl w:ilvl="3" w:tplc="747AEED6">
      <w:start w:val="1"/>
      <w:numFmt w:val="bullet"/>
      <w:lvlText w:val=""/>
      <w:lvlJc w:val="left"/>
      <w:pPr>
        <w:ind w:left="2880" w:hanging="360"/>
      </w:pPr>
      <w:rPr>
        <w:rFonts w:ascii="Symbol" w:hAnsi="Symbol" w:hint="default"/>
      </w:rPr>
    </w:lvl>
    <w:lvl w:ilvl="4" w:tplc="4B8E06B4">
      <w:start w:val="1"/>
      <w:numFmt w:val="bullet"/>
      <w:lvlText w:val="o"/>
      <w:lvlJc w:val="left"/>
      <w:pPr>
        <w:ind w:left="3600" w:hanging="360"/>
      </w:pPr>
      <w:rPr>
        <w:rFonts w:ascii="Courier New" w:hAnsi="Courier New" w:hint="default"/>
      </w:rPr>
    </w:lvl>
    <w:lvl w:ilvl="5" w:tplc="703C392C">
      <w:start w:val="1"/>
      <w:numFmt w:val="bullet"/>
      <w:lvlText w:val=""/>
      <w:lvlJc w:val="left"/>
      <w:pPr>
        <w:ind w:left="4320" w:hanging="360"/>
      </w:pPr>
      <w:rPr>
        <w:rFonts w:ascii="Wingdings" w:hAnsi="Wingdings" w:hint="default"/>
      </w:rPr>
    </w:lvl>
    <w:lvl w:ilvl="6" w:tplc="B5783EB0">
      <w:start w:val="1"/>
      <w:numFmt w:val="bullet"/>
      <w:lvlText w:val=""/>
      <w:lvlJc w:val="left"/>
      <w:pPr>
        <w:ind w:left="5040" w:hanging="360"/>
      </w:pPr>
      <w:rPr>
        <w:rFonts w:ascii="Symbol" w:hAnsi="Symbol" w:hint="default"/>
      </w:rPr>
    </w:lvl>
    <w:lvl w:ilvl="7" w:tplc="35B4AC40">
      <w:start w:val="1"/>
      <w:numFmt w:val="bullet"/>
      <w:lvlText w:val="o"/>
      <w:lvlJc w:val="left"/>
      <w:pPr>
        <w:ind w:left="5760" w:hanging="360"/>
      </w:pPr>
      <w:rPr>
        <w:rFonts w:ascii="Courier New" w:hAnsi="Courier New" w:hint="default"/>
      </w:rPr>
    </w:lvl>
    <w:lvl w:ilvl="8" w:tplc="BC56BCA4">
      <w:start w:val="1"/>
      <w:numFmt w:val="bullet"/>
      <w:lvlText w:val=""/>
      <w:lvlJc w:val="left"/>
      <w:pPr>
        <w:ind w:left="6480" w:hanging="360"/>
      </w:pPr>
      <w:rPr>
        <w:rFonts w:ascii="Wingdings" w:hAnsi="Wingdings" w:hint="default"/>
      </w:rPr>
    </w:lvl>
  </w:abstractNum>
  <w:num w:numId="1" w16cid:durableId="60989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266DE7"/>
    <w:rsid w:val="00020F0C"/>
    <w:rsid w:val="0036332B"/>
    <w:rsid w:val="003C0E10"/>
    <w:rsid w:val="00C3268D"/>
    <w:rsid w:val="00E46593"/>
    <w:rsid w:val="00FA0D7D"/>
    <w:rsid w:val="01C77F56"/>
    <w:rsid w:val="03AA4BDA"/>
    <w:rsid w:val="0475BC01"/>
    <w:rsid w:val="0612F526"/>
    <w:rsid w:val="06E906D8"/>
    <w:rsid w:val="074E8477"/>
    <w:rsid w:val="07BAA38E"/>
    <w:rsid w:val="08312688"/>
    <w:rsid w:val="0AF01877"/>
    <w:rsid w:val="0AF4A80E"/>
    <w:rsid w:val="0AF6137F"/>
    <w:rsid w:val="0B8733AD"/>
    <w:rsid w:val="0BB77889"/>
    <w:rsid w:val="0BB953AC"/>
    <w:rsid w:val="0C5E5385"/>
    <w:rsid w:val="0C9CB968"/>
    <w:rsid w:val="0CED10D2"/>
    <w:rsid w:val="0D46810F"/>
    <w:rsid w:val="0DB988F2"/>
    <w:rsid w:val="0EAB2C61"/>
    <w:rsid w:val="0FFC0B89"/>
    <w:rsid w:val="1077D7E4"/>
    <w:rsid w:val="1138DAFB"/>
    <w:rsid w:val="125DD14E"/>
    <w:rsid w:val="13A8D0D7"/>
    <w:rsid w:val="13C5F930"/>
    <w:rsid w:val="153FD2AB"/>
    <w:rsid w:val="16E804B8"/>
    <w:rsid w:val="18442F21"/>
    <w:rsid w:val="18C11EF3"/>
    <w:rsid w:val="195ED23E"/>
    <w:rsid w:val="1961E54F"/>
    <w:rsid w:val="1AB3953E"/>
    <w:rsid w:val="1B48D3E0"/>
    <w:rsid w:val="1BE1814E"/>
    <w:rsid w:val="1C6B5E57"/>
    <w:rsid w:val="1C6EB998"/>
    <w:rsid w:val="1CEDEF8E"/>
    <w:rsid w:val="1F4F9901"/>
    <w:rsid w:val="1FA3D7CA"/>
    <w:rsid w:val="203A316B"/>
    <w:rsid w:val="20A59645"/>
    <w:rsid w:val="211408D8"/>
    <w:rsid w:val="224F3ACB"/>
    <w:rsid w:val="23CD8F9E"/>
    <w:rsid w:val="23E4C64B"/>
    <w:rsid w:val="25A60379"/>
    <w:rsid w:val="26BB463F"/>
    <w:rsid w:val="27514926"/>
    <w:rsid w:val="2780376C"/>
    <w:rsid w:val="279171ED"/>
    <w:rsid w:val="284A4876"/>
    <w:rsid w:val="291D2815"/>
    <w:rsid w:val="2986A492"/>
    <w:rsid w:val="29D6E2A8"/>
    <w:rsid w:val="2BBFE8FC"/>
    <w:rsid w:val="2BCF65E8"/>
    <w:rsid w:val="2C266DE7"/>
    <w:rsid w:val="2C893939"/>
    <w:rsid w:val="2D1F90A8"/>
    <w:rsid w:val="2DB793C0"/>
    <w:rsid w:val="2E7DD49B"/>
    <w:rsid w:val="2EC80142"/>
    <w:rsid w:val="2EFF9BF5"/>
    <w:rsid w:val="2F134EFD"/>
    <w:rsid w:val="3000E5EE"/>
    <w:rsid w:val="30B6B78C"/>
    <w:rsid w:val="33D7BE04"/>
    <w:rsid w:val="3514E2B4"/>
    <w:rsid w:val="35D0C184"/>
    <w:rsid w:val="362EB3F7"/>
    <w:rsid w:val="37864C5D"/>
    <w:rsid w:val="39381B3E"/>
    <w:rsid w:val="3B1F1203"/>
    <w:rsid w:val="3B744F73"/>
    <w:rsid w:val="3E91E579"/>
    <w:rsid w:val="3ED722FB"/>
    <w:rsid w:val="3F20EF7C"/>
    <w:rsid w:val="3F617928"/>
    <w:rsid w:val="3F6E1877"/>
    <w:rsid w:val="3FB85D78"/>
    <w:rsid w:val="402A7697"/>
    <w:rsid w:val="40DD66D9"/>
    <w:rsid w:val="40FF8188"/>
    <w:rsid w:val="419C6FA0"/>
    <w:rsid w:val="43483337"/>
    <w:rsid w:val="43DB0FAE"/>
    <w:rsid w:val="44154105"/>
    <w:rsid w:val="46534402"/>
    <w:rsid w:val="477AF671"/>
    <w:rsid w:val="4A8E0E43"/>
    <w:rsid w:val="4B1A425F"/>
    <w:rsid w:val="4B450597"/>
    <w:rsid w:val="4D8E916C"/>
    <w:rsid w:val="4DC4C2CF"/>
    <w:rsid w:val="4DED22A0"/>
    <w:rsid w:val="4E0D510A"/>
    <w:rsid w:val="4E231CDA"/>
    <w:rsid w:val="4ED35D9C"/>
    <w:rsid w:val="5159A092"/>
    <w:rsid w:val="51B0465B"/>
    <w:rsid w:val="51C71CC2"/>
    <w:rsid w:val="5290E5E8"/>
    <w:rsid w:val="531C93E7"/>
    <w:rsid w:val="532E034D"/>
    <w:rsid w:val="5404F67C"/>
    <w:rsid w:val="5462D8D9"/>
    <w:rsid w:val="551C5E16"/>
    <w:rsid w:val="557B703B"/>
    <w:rsid w:val="568483D5"/>
    <w:rsid w:val="56CA86A5"/>
    <w:rsid w:val="5794A7F0"/>
    <w:rsid w:val="57DD40FD"/>
    <w:rsid w:val="597BE3D7"/>
    <w:rsid w:val="5A2E2077"/>
    <w:rsid w:val="5CE52842"/>
    <w:rsid w:val="5DA5D876"/>
    <w:rsid w:val="5FF06E24"/>
    <w:rsid w:val="6273B7ED"/>
    <w:rsid w:val="63495A73"/>
    <w:rsid w:val="63C5B70E"/>
    <w:rsid w:val="66011752"/>
    <w:rsid w:val="6708D6F6"/>
    <w:rsid w:val="670C47A4"/>
    <w:rsid w:val="67547BF1"/>
    <w:rsid w:val="688FE7E5"/>
    <w:rsid w:val="6957652F"/>
    <w:rsid w:val="6A0092C9"/>
    <w:rsid w:val="6AA7F047"/>
    <w:rsid w:val="6AD074CE"/>
    <w:rsid w:val="6AFC4890"/>
    <w:rsid w:val="6B3717B8"/>
    <w:rsid w:val="6B5D495E"/>
    <w:rsid w:val="6B82B91D"/>
    <w:rsid w:val="6C5833E2"/>
    <w:rsid w:val="6CBABECC"/>
    <w:rsid w:val="6D58F905"/>
    <w:rsid w:val="6DE72681"/>
    <w:rsid w:val="6E88594D"/>
    <w:rsid w:val="6F3DEE4B"/>
    <w:rsid w:val="6FCD6A69"/>
    <w:rsid w:val="70E33F8B"/>
    <w:rsid w:val="717BA0AA"/>
    <w:rsid w:val="71C35B63"/>
    <w:rsid w:val="73C446D1"/>
    <w:rsid w:val="7479AC3B"/>
    <w:rsid w:val="75688E6D"/>
    <w:rsid w:val="76D382F5"/>
    <w:rsid w:val="774F7B91"/>
    <w:rsid w:val="7797C3E4"/>
    <w:rsid w:val="77B00D98"/>
    <w:rsid w:val="7878541C"/>
    <w:rsid w:val="7A063278"/>
    <w:rsid w:val="7CAE320D"/>
    <w:rsid w:val="7D96023B"/>
    <w:rsid w:val="7DB91B79"/>
    <w:rsid w:val="7E609543"/>
    <w:rsid w:val="7F309FDD"/>
    <w:rsid w:val="7FF9A4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6DE7"/>
  <w15:chartTrackingRefBased/>
  <w15:docId w15:val="{5F75F6C0-E04C-4009-AA48-600027EA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6273B7ED"/>
    <w:pPr>
      <w:ind w:left="720"/>
      <w:contextualSpacing/>
    </w:pPr>
  </w:style>
  <w:style w:type="paragraph" w:styleId="Encabezado">
    <w:name w:val="header"/>
    <w:basedOn w:val="Normal"/>
    <w:uiPriority w:val="99"/>
    <w:unhideWhenUsed/>
    <w:rsid w:val="6273B7ED"/>
    <w:pPr>
      <w:tabs>
        <w:tab w:val="center" w:pos="4680"/>
        <w:tab w:val="right" w:pos="9360"/>
      </w:tabs>
      <w:spacing w:after="0" w:line="240" w:lineRule="auto"/>
    </w:pPr>
  </w:style>
  <w:style w:type="paragraph" w:styleId="Piedepgina">
    <w:name w:val="footer"/>
    <w:basedOn w:val="Normal"/>
    <w:uiPriority w:val="99"/>
    <w:unhideWhenUsed/>
    <w:rsid w:val="6273B7ED"/>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195ED2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xico.tvsmotor.com/es/p/our-products/apache-rtr-3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xico.tvsmotor.com/es/p/our-products/ron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xico.tvsmotor.com/es/our-produc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exico.tvsmotor.com/es/"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fanno.schocher@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52D61-0C81-49EF-AED8-2DD4BF18B4B5}">
  <ds:schemaRefs>
    <ds:schemaRef ds:uri="http://schemas.microsoft.com/sharepoint/v3/contenttype/forms"/>
  </ds:schemaRefs>
</ds:datastoreItem>
</file>

<file path=customXml/itemProps2.xml><?xml version="1.0" encoding="utf-8"?>
<ds:datastoreItem xmlns:ds="http://schemas.openxmlformats.org/officeDocument/2006/customXml" ds:itemID="{36A7D0D9-4554-47ED-A7A6-8EBBDA4668C0}">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3.xml><?xml version="1.0" encoding="utf-8"?>
<ds:datastoreItem xmlns:ds="http://schemas.openxmlformats.org/officeDocument/2006/customXml" ds:itemID="{81469345-A39F-4BB0-A35B-C7907C023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f6a09-f042-4e40-8593-69d905a63525"/>
    <ds:schemaRef ds:uri="55ce5f33-7d29-47f3-ab27-6dadab3f9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3430</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Stefanno Schocher</cp:lastModifiedBy>
  <cp:revision>4</cp:revision>
  <dcterms:created xsi:type="dcterms:W3CDTF">2024-11-28T18:19:00Z</dcterms:created>
  <dcterms:modified xsi:type="dcterms:W3CDTF">2024-11-29T22:22:00Z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